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C5B9F" w14:textId="77777777" w:rsidR="00E276B5" w:rsidRPr="00E276B5" w:rsidRDefault="00E276B5" w:rsidP="00E276B5">
      <w:pPr>
        <w:spacing w:after="0" w:line="240" w:lineRule="auto"/>
        <w:rPr>
          <w:rFonts w:ascii="Times New Roman" w:eastAsia="Calibri" w:hAnsi="Times New Roman" w:cs="Times New Roman"/>
          <w:kern w:val="0"/>
          <w:szCs w:val="24"/>
          <w:lang w:val="es-ES"/>
          <w14:ligatures w14:val="none"/>
        </w:rPr>
      </w:pPr>
      <w:r w:rsidRPr="00E276B5">
        <w:rPr>
          <w:rFonts w:ascii="Calibri" w:eastAsia="Calibri" w:hAnsi="Calibri" w:cs="Times New Roman"/>
          <w:noProof/>
          <w:kern w:val="0"/>
          <w:sz w:val="20"/>
          <w14:ligatures w14:val="none"/>
        </w:rPr>
        <w:drawing>
          <wp:anchor distT="0" distB="0" distL="114300" distR="114300" simplePos="0" relativeHeight="251659264" behindDoc="1" locked="0" layoutInCell="1" allowOverlap="1" wp14:anchorId="0B1614A6" wp14:editId="6922E51E">
            <wp:simplePos x="0" y="0"/>
            <wp:positionH relativeFrom="column">
              <wp:posOffset>-342900</wp:posOffset>
            </wp:positionH>
            <wp:positionV relativeFrom="paragraph">
              <wp:posOffset>-114300</wp:posOffset>
            </wp:positionV>
            <wp:extent cx="735330" cy="735330"/>
            <wp:effectExtent l="0" t="0" r="7620" b="7620"/>
            <wp:wrapTight wrapText="bothSides">
              <wp:wrapPolygon edited="0">
                <wp:start x="0" y="0"/>
                <wp:lineTo x="0" y="21264"/>
                <wp:lineTo x="21264" y="21264"/>
                <wp:lineTo x="21264" y="0"/>
                <wp:lineTo x="0" y="0"/>
              </wp:wrapPolygon>
            </wp:wrapTight>
            <wp:docPr id="1" name="Picture 1" descr="Description: 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Untitled-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pic:spPr>
                </pic:pic>
              </a:graphicData>
            </a:graphic>
            <wp14:sizeRelH relativeFrom="page">
              <wp14:pctWidth>0</wp14:pctWidth>
            </wp14:sizeRelH>
            <wp14:sizeRelV relativeFrom="page">
              <wp14:pctHeight>0</wp14:pctHeight>
            </wp14:sizeRelV>
          </wp:anchor>
        </w:drawing>
      </w:r>
      <w:r w:rsidRPr="00E276B5">
        <w:rPr>
          <w:rFonts w:ascii="Palatino Linotype" w:eastAsia="Calibri" w:hAnsi="Palatino Linotype" w:cs="Times New Roman"/>
          <w:kern w:val="0"/>
          <w:szCs w:val="24"/>
          <w:lang w:val="es-ES"/>
          <w14:ligatures w14:val="none"/>
        </w:rPr>
        <w:t xml:space="preserve"> </w:t>
      </w:r>
      <w:r w:rsidRPr="00E276B5">
        <w:rPr>
          <w:rFonts w:ascii="Times New Roman" w:eastAsia="Calibri" w:hAnsi="Times New Roman" w:cs="Times New Roman"/>
          <w:kern w:val="0"/>
          <w:szCs w:val="24"/>
          <w:lang w:val="es-ES"/>
          <w14:ligatures w14:val="none"/>
        </w:rPr>
        <w:t>INSPECTORATUL ŞCOLAR JUDEŢEAN TIMIŞ</w:t>
      </w:r>
    </w:p>
    <w:p w14:paraId="3BA3CAEA" w14:textId="77777777" w:rsidR="00E276B5" w:rsidRPr="00E276B5" w:rsidRDefault="00E276B5" w:rsidP="00E276B5">
      <w:pPr>
        <w:spacing w:after="0" w:line="240" w:lineRule="auto"/>
        <w:rPr>
          <w:rFonts w:ascii="Times New Roman" w:eastAsia="Calibri" w:hAnsi="Times New Roman" w:cs="Times New Roman"/>
          <w:b/>
          <w:spacing w:val="30"/>
          <w:kern w:val="0"/>
          <w:szCs w:val="24"/>
          <w:lang w:val="ro-RO"/>
          <w14:ligatures w14:val="none"/>
        </w:rPr>
      </w:pPr>
      <w:r w:rsidRPr="00E276B5">
        <w:rPr>
          <w:rFonts w:ascii="Times New Roman" w:eastAsia="Calibri" w:hAnsi="Times New Roman" w:cs="Times New Roman"/>
          <w:b/>
          <w:spacing w:val="30"/>
          <w:kern w:val="0"/>
          <w:szCs w:val="24"/>
          <w:lang w:val="ro-RO"/>
          <w14:ligatures w14:val="none"/>
        </w:rPr>
        <w:t xml:space="preserve"> SCOALA GIMNAZIALA IOHANISFELD</w:t>
      </w:r>
    </w:p>
    <w:p w14:paraId="15AC3912" w14:textId="77777777" w:rsidR="00E276B5" w:rsidRPr="00E276B5" w:rsidRDefault="00E276B5" w:rsidP="00E276B5">
      <w:pPr>
        <w:spacing w:after="0" w:line="240" w:lineRule="auto"/>
        <w:rPr>
          <w:rFonts w:ascii="Times New Roman" w:eastAsia="Calibri" w:hAnsi="Times New Roman" w:cs="Times New Roman"/>
          <w:b/>
          <w:spacing w:val="30"/>
          <w:kern w:val="0"/>
          <w:szCs w:val="24"/>
          <w:lang w:val="ro-RO"/>
          <w14:ligatures w14:val="none"/>
        </w:rPr>
      </w:pPr>
      <w:r w:rsidRPr="00E276B5">
        <w:rPr>
          <w:rFonts w:ascii="Times New Roman" w:eastAsia="Calibri" w:hAnsi="Times New Roman" w:cs="Times New Roman"/>
          <w:kern w:val="0"/>
          <w:szCs w:val="24"/>
          <w:lang w:val="ro-RO"/>
          <w14:ligatures w14:val="none"/>
        </w:rPr>
        <w:t xml:space="preserve"> Tel./ fax 0256- 232852; e-mail  : </w:t>
      </w:r>
      <w:r w:rsidRPr="00E276B5">
        <w:rPr>
          <w:rFonts w:ascii="Times New Roman" w:eastAsia="Calibri" w:hAnsi="Times New Roman" w:cs="Times New Roman"/>
          <w:color w:val="0000FF"/>
          <w:kern w:val="0"/>
          <w:szCs w:val="24"/>
          <w:u w:val="single"/>
          <w:lang w:val="ro-RO"/>
          <w14:ligatures w14:val="none"/>
        </w:rPr>
        <w:t>scoalaionel@yahoo.com</w:t>
      </w:r>
      <w:r w:rsidRPr="00E276B5">
        <w:rPr>
          <w:rFonts w:ascii="Times New Roman" w:eastAsia="Calibri" w:hAnsi="Times New Roman" w:cs="Times New Roman"/>
          <w:b/>
          <w:spacing w:val="30"/>
          <w:kern w:val="0"/>
          <w:szCs w:val="24"/>
          <w:lang w:val="ro-RO"/>
          <w14:ligatures w14:val="none"/>
        </w:rPr>
        <w:t xml:space="preserve">   </w:t>
      </w:r>
    </w:p>
    <w:p w14:paraId="47847023" w14:textId="77777777" w:rsidR="00E276B5" w:rsidRDefault="00E276B5" w:rsidP="00E276B5">
      <w:pPr>
        <w:spacing w:after="0" w:line="240" w:lineRule="auto"/>
        <w:outlineLvl w:val="0"/>
        <w:rPr>
          <w:rFonts w:ascii="Lato" w:eastAsia="Times New Roman" w:hAnsi="Lato" w:cs="Times New Roman"/>
          <w:b/>
          <w:bCs/>
          <w:color w:val="474B4E"/>
          <w:kern w:val="36"/>
          <w:sz w:val="57"/>
          <w:szCs w:val="57"/>
          <w:lang w:val="it-IT"/>
          <w14:ligatures w14:val="none"/>
        </w:rPr>
      </w:pPr>
    </w:p>
    <w:p w14:paraId="1F18D3F1" w14:textId="77777777" w:rsidR="00E276B5" w:rsidRDefault="00E276B5" w:rsidP="00E276B5">
      <w:pPr>
        <w:spacing w:after="0" w:line="240" w:lineRule="auto"/>
        <w:outlineLvl w:val="0"/>
        <w:rPr>
          <w:rFonts w:ascii="Lato" w:eastAsia="Times New Roman" w:hAnsi="Lato" w:cs="Times New Roman"/>
          <w:b/>
          <w:bCs/>
          <w:color w:val="474B4E"/>
          <w:kern w:val="36"/>
          <w:sz w:val="57"/>
          <w:szCs w:val="57"/>
          <w:lang w:val="it-IT"/>
          <w14:ligatures w14:val="none"/>
        </w:rPr>
      </w:pPr>
    </w:p>
    <w:p w14:paraId="65A45B42" w14:textId="77777777" w:rsidR="00E276B5" w:rsidRDefault="00E276B5" w:rsidP="00E276B5">
      <w:pPr>
        <w:spacing w:after="0" w:line="240" w:lineRule="auto"/>
        <w:outlineLvl w:val="0"/>
        <w:rPr>
          <w:rFonts w:ascii="Lato" w:eastAsia="Times New Roman" w:hAnsi="Lato" w:cs="Times New Roman"/>
          <w:b/>
          <w:bCs/>
          <w:color w:val="474B4E"/>
          <w:kern w:val="36"/>
          <w:sz w:val="57"/>
          <w:szCs w:val="57"/>
          <w:lang w:val="it-IT"/>
          <w14:ligatures w14:val="none"/>
        </w:rPr>
      </w:pPr>
    </w:p>
    <w:p w14:paraId="5DBCD3D4" w14:textId="77777777" w:rsidR="00E276B5" w:rsidRDefault="00E276B5" w:rsidP="00E276B5">
      <w:pPr>
        <w:spacing w:after="0" w:line="240" w:lineRule="auto"/>
        <w:outlineLvl w:val="0"/>
        <w:rPr>
          <w:rFonts w:ascii="Lato" w:eastAsia="Times New Roman" w:hAnsi="Lato" w:cs="Times New Roman"/>
          <w:b/>
          <w:bCs/>
          <w:color w:val="474B4E"/>
          <w:kern w:val="36"/>
          <w:sz w:val="57"/>
          <w:szCs w:val="57"/>
          <w:lang w:val="it-IT"/>
          <w14:ligatures w14:val="none"/>
        </w:rPr>
      </w:pPr>
    </w:p>
    <w:p w14:paraId="6F960F6D" w14:textId="6D4DD3A2" w:rsidR="00E276B5" w:rsidRDefault="00E276B5" w:rsidP="00E276B5">
      <w:pPr>
        <w:spacing w:after="0" w:line="240" w:lineRule="auto"/>
        <w:jc w:val="center"/>
        <w:outlineLvl w:val="0"/>
        <w:rPr>
          <w:rFonts w:ascii="Lato" w:eastAsia="Times New Roman" w:hAnsi="Lato" w:cs="Times New Roman"/>
          <w:b/>
          <w:bCs/>
          <w:color w:val="474B4E"/>
          <w:kern w:val="36"/>
          <w:sz w:val="57"/>
          <w:szCs w:val="57"/>
          <w:lang w:val="it-IT"/>
          <w14:ligatures w14:val="none"/>
        </w:rPr>
      </w:pPr>
      <w:r w:rsidRPr="00E276B5">
        <w:rPr>
          <w:rFonts w:ascii="Lato" w:eastAsia="Times New Roman" w:hAnsi="Lato" w:cs="Times New Roman"/>
          <w:b/>
          <w:bCs/>
          <w:color w:val="474B4E"/>
          <w:kern w:val="36"/>
          <w:sz w:val="57"/>
          <w:szCs w:val="57"/>
          <w:lang w:val="it-IT"/>
          <w14:ligatures w14:val="none"/>
        </w:rPr>
        <w:t>Înscrierea în înv</w:t>
      </w:r>
      <w:r w:rsidRPr="00E276B5">
        <w:rPr>
          <w:rFonts w:ascii="Calibri" w:eastAsia="Times New Roman" w:hAnsi="Calibri" w:cs="Calibri"/>
          <w:b/>
          <w:bCs/>
          <w:color w:val="474B4E"/>
          <w:kern w:val="36"/>
          <w:sz w:val="57"/>
          <w:szCs w:val="57"/>
          <w:lang w:val="it-IT"/>
          <w14:ligatures w14:val="none"/>
        </w:rPr>
        <w:t>ăţă</w:t>
      </w:r>
      <w:r w:rsidRPr="00E276B5">
        <w:rPr>
          <w:rFonts w:ascii="Lato" w:eastAsia="Times New Roman" w:hAnsi="Lato" w:cs="Times New Roman"/>
          <w:b/>
          <w:bCs/>
          <w:color w:val="474B4E"/>
          <w:kern w:val="36"/>
          <w:sz w:val="57"/>
          <w:szCs w:val="57"/>
          <w:lang w:val="it-IT"/>
          <w14:ligatures w14:val="none"/>
        </w:rPr>
        <w:t>m</w:t>
      </w:r>
      <w:r w:rsidRPr="00E276B5">
        <w:rPr>
          <w:rFonts w:ascii="Lato" w:eastAsia="Times New Roman" w:hAnsi="Lato" w:cs="Lato"/>
          <w:b/>
          <w:bCs/>
          <w:color w:val="474B4E"/>
          <w:kern w:val="36"/>
          <w:sz w:val="57"/>
          <w:szCs w:val="57"/>
          <w:lang w:val="it-IT"/>
          <w14:ligatures w14:val="none"/>
        </w:rPr>
        <w:t>â</w:t>
      </w:r>
      <w:r w:rsidRPr="00E276B5">
        <w:rPr>
          <w:rFonts w:ascii="Lato" w:eastAsia="Times New Roman" w:hAnsi="Lato" w:cs="Times New Roman"/>
          <w:b/>
          <w:bCs/>
          <w:color w:val="474B4E"/>
          <w:kern w:val="36"/>
          <w:sz w:val="57"/>
          <w:szCs w:val="57"/>
          <w:lang w:val="it-IT"/>
          <w14:ligatures w14:val="none"/>
        </w:rPr>
        <w:t>ntul pre</w:t>
      </w:r>
      <w:r w:rsidRPr="00E276B5">
        <w:rPr>
          <w:rFonts w:ascii="Calibri" w:eastAsia="Times New Roman" w:hAnsi="Calibri" w:cs="Calibri"/>
          <w:b/>
          <w:bCs/>
          <w:color w:val="474B4E"/>
          <w:kern w:val="36"/>
          <w:sz w:val="57"/>
          <w:szCs w:val="57"/>
          <w:lang w:val="it-IT"/>
          <w14:ligatures w14:val="none"/>
        </w:rPr>
        <w:t>ş</w:t>
      </w:r>
      <w:r w:rsidRPr="00E276B5">
        <w:rPr>
          <w:rFonts w:ascii="Lato" w:eastAsia="Times New Roman" w:hAnsi="Lato" w:cs="Times New Roman"/>
          <w:b/>
          <w:bCs/>
          <w:color w:val="474B4E"/>
          <w:kern w:val="36"/>
          <w:sz w:val="57"/>
          <w:szCs w:val="57"/>
          <w:lang w:val="it-IT"/>
          <w14:ligatures w14:val="none"/>
        </w:rPr>
        <w:t>colar 2024-2025</w:t>
      </w:r>
    </w:p>
    <w:p w14:paraId="67139EE4" w14:textId="77777777" w:rsidR="00E276B5" w:rsidRDefault="00E276B5" w:rsidP="00E276B5">
      <w:pPr>
        <w:spacing w:after="0" w:line="240" w:lineRule="auto"/>
        <w:jc w:val="center"/>
        <w:outlineLvl w:val="0"/>
        <w:rPr>
          <w:rFonts w:ascii="Lato" w:eastAsia="Times New Roman" w:hAnsi="Lato" w:cs="Times New Roman"/>
          <w:b/>
          <w:bCs/>
          <w:color w:val="474B4E"/>
          <w:kern w:val="36"/>
          <w:sz w:val="57"/>
          <w:szCs w:val="57"/>
          <w:lang w:val="it-IT"/>
          <w14:ligatures w14:val="none"/>
        </w:rPr>
      </w:pPr>
    </w:p>
    <w:p w14:paraId="430AE658" w14:textId="77777777" w:rsidR="00E276B5" w:rsidRPr="00E276B5" w:rsidRDefault="00E276B5" w:rsidP="00E276B5">
      <w:pPr>
        <w:spacing w:after="0" w:line="240" w:lineRule="auto"/>
        <w:jc w:val="center"/>
        <w:outlineLvl w:val="0"/>
        <w:rPr>
          <w:rFonts w:ascii="Lato" w:eastAsia="Times New Roman" w:hAnsi="Lato" w:cs="Times New Roman"/>
          <w:b/>
          <w:bCs/>
          <w:color w:val="474B4E"/>
          <w:kern w:val="36"/>
          <w:sz w:val="57"/>
          <w:szCs w:val="57"/>
          <w:lang w:val="it-IT"/>
          <w14:ligatures w14:val="none"/>
        </w:rPr>
      </w:pPr>
    </w:p>
    <w:p w14:paraId="19A817F3" w14:textId="77777777" w:rsidR="00E276B5" w:rsidRPr="000A6439" w:rsidRDefault="00000000" w:rsidP="00E276B5">
      <w:pPr>
        <w:spacing w:after="360" w:line="240" w:lineRule="auto"/>
        <w:jc w:val="center"/>
        <w:rPr>
          <w:rFonts w:ascii="Lato" w:eastAsia="Times New Roman" w:hAnsi="Lato" w:cs="Times New Roman"/>
          <w:b/>
          <w:bCs/>
          <w:color w:val="5D5D5D"/>
          <w:kern w:val="0"/>
          <w:sz w:val="27"/>
          <w:szCs w:val="27"/>
          <w:lang w:val="it-IT"/>
          <w14:ligatures w14:val="none"/>
        </w:rPr>
      </w:pPr>
      <w:hyperlink r:id="rId6" w:history="1">
        <w:r w:rsidR="00E276B5" w:rsidRPr="00E276B5">
          <w:rPr>
            <w:rFonts w:ascii="Lato" w:eastAsia="Times New Roman" w:hAnsi="Lato" w:cs="Times New Roman"/>
            <w:b/>
            <w:bCs/>
            <w:color w:val="5D5D5D"/>
            <w:kern w:val="0"/>
            <w:sz w:val="27"/>
            <w:szCs w:val="27"/>
            <w:u w:val="single"/>
            <w:lang w:val="it-IT"/>
            <w14:ligatures w14:val="none"/>
          </w:rPr>
          <w:t>OME nr. 4018 din 15.03.2024_inscriere_anteprescolar si prescolar_2024-2025</w:t>
        </w:r>
      </w:hyperlink>
    </w:p>
    <w:p w14:paraId="194B3DC6" w14:textId="77777777" w:rsidR="00E276B5" w:rsidRPr="000A6439" w:rsidRDefault="00E276B5" w:rsidP="00E276B5">
      <w:pPr>
        <w:spacing w:after="360" w:line="240" w:lineRule="auto"/>
        <w:jc w:val="center"/>
        <w:rPr>
          <w:rFonts w:ascii="Lato" w:eastAsia="Times New Roman" w:hAnsi="Lato" w:cs="Times New Roman"/>
          <w:b/>
          <w:bCs/>
          <w:color w:val="5D5D5D"/>
          <w:kern w:val="0"/>
          <w:sz w:val="27"/>
          <w:szCs w:val="27"/>
          <w:lang w:val="it-IT"/>
          <w14:ligatures w14:val="none"/>
        </w:rPr>
      </w:pPr>
    </w:p>
    <w:p w14:paraId="2DF917FD" w14:textId="77777777" w:rsidR="00E276B5" w:rsidRPr="00E276B5" w:rsidRDefault="00E276B5" w:rsidP="00E276B5">
      <w:pPr>
        <w:spacing w:after="360" w:line="240" w:lineRule="auto"/>
        <w:jc w:val="center"/>
        <w:rPr>
          <w:rFonts w:ascii="Lato" w:eastAsia="Times New Roman" w:hAnsi="Lato" w:cs="Times New Roman"/>
          <w:color w:val="5D5D5D"/>
          <w:kern w:val="0"/>
          <w:sz w:val="27"/>
          <w:szCs w:val="27"/>
          <w:lang w:val="it-IT"/>
          <w14:ligatures w14:val="none"/>
        </w:rPr>
      </w:pPr>
    </w:p>
    <w:p w14:paraId="60AB7BF9" w14:textId="77777777" w:rsidR="00E276B5" w:rsidRPr="00E276B5" w:rsidRDefault="00E276B5" w:rsidP="00E276B5">
      <w:pPr>
        <w:spacing w:after="360" w:line="240" w:lineRule="auto"/>
        <w:jc w:val="center"/>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t>CALENDAR:</w:t>
      </w:r>
    </w:p>
    <w:p w14:paraId="2DBFF03A" w14:textId="77777777" w:rsidR="00E276B5" w:rsidRPr="00E276B5" w:rsidRDefault="00E276B5" w:rsidP="00E276B5">
      <w:pPr>
        <w:spacing w:after="100" w:afterAutospacing="1" w:line="240" w:lineRule="auto"/>
        <w:outlineLvl w:val="2"/>
        <w:rPr>
          <w:rFonts w:ascii="Lato" w:eastAsia="Times New Roman" w:hAnsi="Lato" w:cs="Times New Roman"/>
          <w:b/>
          <w:bCs/>
          <w:color w:val="5D5D5D"/>
          <w:kern w:val="0"/>
          <w:sz w:val="27"/>
          <w:szCs w:val="27"/>
          <w:lang w:val="it-IT"/>
          <w14:ligatures w14:val="none"/>
        </w:rPr>
      </w:pPr>
      <w:r w:rsidRPr="00E276B5">
        <w:rPr>
          <w:rFonts w:ascii="Lato" w:eastAsia="Times New Roman" w:hAnsi="Lato" w:cs="Times New Roman"/>
          <w:b/>
          <w:bCs/>
          <w:color w:val="5D5D5D"/>
          <w:kern w:val="0"/>
          <w:sz w:val="27"/>
          <w:szCs w:val="27"/>
          <w:lang w:val="it-IT"/>
          <w14:ligatures w14:val="none"/>
        </w:rPr>
        <w:t>Etapa de reinscrieri  20 – 24 mai 2024</w:t>
      </w:r>
    </w:p>
    <w:p w14:paraId="376FA2B5" w14:textId="77777777"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b/>
          <w:bCs/>
          <w:color w:val="5D5D5D"/>
          <w:kern w:val="0"/>
          <w:sz w:val="27"/>
          <w:szCs w:val="27"/>
          <w:lang w:val="it-IT"/>
          <w14:ligatures w14:val="none"/>
        </w:rPr>
        <w:t>Afisarea rezultatului si a numarului de locuri libere dupa finalizarea etapei de reinscrieri</w:t>
      </w:r>
      <w:r w:rsidRPr="00E276B5">
        <w:rPr>
          <w:rFonts w:ascii="Lato" w:eastAsia="Times New Roman" w:hAnsi="Lato" w:cs="Times New Roman"/>
          <w:color w:val="5D5D5D"/>
          <w:kern w:val="0"/>
          <w:sz w:val="27"/>
          <w:szCs w:val="27"/>
          <w:lang w:val="it-IT"/>
          <w14:ligatures w14:val="none"/>
        </w:rPr>
        <w:t>  –</w:t>
      </w:r>
      <w:r w:rsidRPr="00E276B5">
        <w:rPr>
          <w:rFonts w:ascii="Lato" w:eastAsia="Times New Roman" w:hAnsi="Lato" w:cs="Times New Roman"/>
          <w:b/>
          <w:bCs/>
          <w:color w:val="5D5D5D"/>
          <w:kern w:val="0"/>
          <w:sz w:val="27"/>
          <w:szCs w:val="27"/>
          <w:lang w:val="it-IT"/>
          <w14:ligatures w14:val="none"/>
        </w:rPr>
        <w:t> 24 mai 2024, ora 14,00</w:t>
      </w:r>
    </w:p>
    <w:p w14:paraId="50C1D817" w14:textId="77777777" w:rsidR="00E276B5" w:rsidRPr="00E276B5" w:rsidRDefault="00E276B5" w:rsidP="00E276B5">
      <w:pPr>
        <w:spacing w:after="100" w:afterAutospacing="1" w:line="240" w:lineRule="auto"/>
        <w:outlineLvl w:val="2"/>
        <w:rPr>
          <w:rFonts w:ascii="Lato" w:eastAsia="Times New Roman" w:hAnsi="Lato" w:cs="Times New Roman"/>
          <w:b/>
          <w:bCs/>
          <w:color w:val="5D5D5D"/>
          <w:kern w:val="0"/>
          <w:sz w:val="27"/>
          <w:szCs w:val="27"/>
          <w:lang w:val="it-IT"/>
          <w14:ligatures w14:val="none"/>
        </w:rPr>
      </w:pPr>
      <w:r w:rsidRPr="00E276B5">
        <w:rPr>
          <w:rFonts w:ascii="Lato" w:eastAsia="Times New Roman" w:hAnsi="Lato" w:cs="Times New Roman"/>
          <w:b/>
          <w:bCs/>
          <w:color w:val="5D5D5D"/>
          <w:kern w:val="0"/>
          <w:sz w:val="27"/>
          <w:szCs w:val="27"/>
          <w:lang w:val="it-IT"/>
          <w14:ligatures w14:val="none"/>
        </w:rPr>
        <w:t>Etapa I din cadrul procesului de inscrieri – 27 mai – 14 iunie 2024</w:t>
      </w:r>
    </w:p>
    <w:p w14:paraId="378BB822" w14:textId="77777777" w:rsidR="00E276B5" w:rsidRPr="00E276B5" w:rsidRDefault="00E276B5" w:rsidP="00E276B5">
      <w:pPr>
        <w:spacing w:after="360" w:line="240" w:lineRule="auto"/>
        <w:jc w:val="center"/>
        <w:rPr>
          <w:rFonts w:ascii="Lato" w:eastAsia="Times New Roman" w:hAnsi="Lato" w:cs="Times New Roman"/>
          <w:b/>
          <w:bCs/>
          <w:color w:val="5D5D5D"/>
          <w:kern w:val="0"/>
          <w:sz w:val="27"/>
          <w:szCs w:val="27"/>
          <w:lang w:val="it-IT"/>
          <w14:ligatures w14:val="none"/>
        </w:rPr>
      </w:pPr>
      <w:r w:rsidRPr="00E276B5">
        <w:rPr>
          <w:rFonts w:ascii="Lato" w:eastAsia="Times New Roman" w:hAnsi="Lato" w:cs="Times New Roman"/>
          <w:b/>
          <w:bCs/>
          <w:color w:val="5D5D5D"/>
          <w:kern w:val="0"/>
          <w:sz w:val="27"/>
          <w:szCs w:val="27"/>
          <w:lang w:val="it-IT"/>
          <w14:ligatures w14:val="none"/>
        </w:rPr>
        <w:t>27—31 mai 2024 (colectare cereri)</w:t>
      </w:r>
    </w:p>
    <w:p w14:paraId="0623B8A9" w14:textId="77777777"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t>3—5 iunie 2024 (procesare cereri Faza I – prima optiune)</w:t>
      </w:r>
    </w:p>
    <w:p w14:paraId="236FE9BD" w14:textId="77777777"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lastRenderedPageBreak/>
        <w:t>6—10 iunie 2024 (procesare cereri Faza a II-a – a doua optiune)</w:t>
      </w:r>
    </w:p>
    <w:p w14:paraId="1766AFEF" w14:textId="77777777"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t>11—12 iunie 2024 (procesare cereri Faza a IIIa – a treia optiune)</w:t>
      </w:r>
    </w:p>
    <w:p w14:paraId="5978271C" w14:textId="6D62D40C"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t>Copiii sunt inscrisi in aceasta etapa, pe baza dosarelor depuse la unitatile de invatamant de catre parintii/reprezentantii legali ai acestora, in limita locurilor din planul de scolarizare aprobat, dupa incheierea etapei de reinscrieri.</w:t>
      </w:r>
    </w:p>
    <w:p w14:paraId="71813B5B" w14:textId="77777777" w:rsidR="00E276B5" w:rsidRDefault="00E276B5" w:rsidP="00E276B5">
      <w:pPr>
        <w:spacing w:after="360" w:line="240" w:lineRule="auto"/>
        <w:rPr>
          <w:rFonts w:ascii="Lato" w:eastAsia="Times New Roman" w:hAnsi="Lato" w:cs="Times New Roman"/>
          <w:b/>
          <w:bCs/>
          <w:color w:val="5D5D5D"/>
          <w:kern w:val="0"/>
          <w:sz w:val="27"/>
          <w:szCs w:val="27"/>
          <w:lang w:val="it-IT"/>
          <w14:ligatures w14:val="none"/>
        </w:rPr>
      </w:pPr>
      <w:r w:rsidRPr="00E276B5">
        <w:rPr>
          <w:rFonts w:ascii="Lato" w:eastAsia="Times New Roman" w:hAnsi="Lato" w:cs="Times New Roman"/>
          <w:b/>
          <w:bCs/>
          <w:color w:val="5D5D5D"/>
          <w:kern w:val="0"/>
          <w:sz w:val="27"/>
          <w:szCs w:val="27"/>
          <w:lang w:val="it-IT"/>
          <w14:ligatures w14:val="none"/>
        </w:rPr>
        <w:t>Afisarea rezultatului si a numarului de locuri libere ramase dupa prima etapa de inscrieri – 14 iunie 2024, ora 14.00</w:t>
      </w:r>
    </w:p>
    <w:p w14:paraId="5B26DC5F" w14:textId="77777777" w:rsidR="000A6439" w:rsidRPr="000A6439" w:rsidRDefault="000A6439" w:rsidP="000A6439">
      <w:pPr>
        <w:jc w:val="center"/>
        <w:rPr>
          <w:rFonts w:ascii="Lato" w:hAnsi="Lato"/>
          <w:b/>
          <w:bCs/>
          <w:sz w:val="27"/>
          <w:szCs w:val="27"/>
          <w:lang w:val="it-IT"/>
        </w:rPr>
      </w:pPr>
      <w:r w:rsidRPr="000A6439">
        <w:rPr>
          <w:rFonts w:ascii="Lato" w:hAnsi="Lato"/>
          <w:b/>
          <w:bCs/>
          <w:sz w:val="27"/>
          <w:szCs w:val="27"/>
          <w:lang w:val="it-IT"/>
        </w:rPr>
        <w:t>Program  comise de inscriere:</w:t>
      </w:r>
    </w:p>
    <w:p w14:paraId="620F66BE" w14:textId="77777777" w:rsidR="000A6439" w:rsidRPr="000A6439" w:rsidRDefault="000A6439" w:rsidP="000A6439">
      <w:pPr>
        <w:ind w:firstLine="720"/>
        <w:jc w:val="center"/>
        <w:rPr>
          <w:rFonts w:ascii="Lato" w:hAnsi="Lato"/>
          <w:b/>
          <w:bCs/>
          <w:sz w:val="27"/>
          <w:szCs w:val="27"/>
          <w:lang w:val="it-IT"/>
        </w:rPr>
      </w:pPr>
      <w:r w:rsidRPr="000A6439">
        <w:rPr>
          <w:rFonts w:ascii="Lato" w:hAnsi="Lato"/>
          <w:b/>
          <w:bCs/>
          <w:sz w:val="27"/>
          <w:szCs w:val="27"/>
          <w:lang w:val="it-IT"/>
        </w:rPr>
        <w:t>Luni-vineri    8.00-16.00</w:t>
      </w:r>
    </w:p>
    <w:p w14:paraId="05CEF844" w14:textId="77777777" w:rsidR="00E276B5" w:rsidRPr="00E276B5" w:rsidRDefault="00E276B5" w:rsidP="00E276B5">
      <w:pPr>
        <w:spacing w:after="100" w:afterAutospacing="1" w:line="240" w:lineRule="auto"/>
        <w:outlineLvl w:val="2"/>
        <w:rPr>
          <w:rFonts w:ascii="Lato" w:eastAsia="Times New Roman" w:hAnsi="Lato" w:cs="Times New Roman"/>
          <w:b/>
          <w:bCs/>
          <w:color w:val="5D5D5D"/>
          <w:kern w:val="0"/>
          <w:sz w:val="27"/>
          <w:szCs w:val="27"/>
          <w:lang w:val="it-IT"/>
          <w14:ligatures w14:val="none"/>
        </w:rPr>
      </w:pPr>
      <w:r w:rsidRPr="00E276B5">
        <w:rPr>
          <w:rFonts w:ascii="Lato" w:eastAsia="Times New Roman" w:hAnsi="Lato" w:cs="Times New Roman"/>
          <w:b/>
          <w:bCs/>
          <w:color w:val="5D5D5D"/>
          <w:kern w:val="0"/>
          <w:sz w:val="27"/>
          <w:szCs w:val="27"/>
          <w:lang w:val="it-IT"/>
          <w14:ligatures w14:val="none"/>
        </w:rPr>
        <w:t>Etapa a II-a din cadrul procesului de inscrieri  17 iunie – 5 iulie 2024</w:t>
      </w:r>
    </w:p>
    <w:p w14:paraId="7016F2E3" w14:textId="77777777" w:rsidR="00E276B5" w:rsidRPr="00E276B5" w:rsidRDefault="00E276B5" w:rsidP="00E276B5">
      <w:pPr>
        <w:spacing w:after="360" w:line="240" w:lineRule="auto"/>
        <w:jc w:val="center"/>
        <w:rPr>
          <w:rFonts w:ascii="Lato" w:eastAsia="Times New Roman" w:hAnsi="Lato" w:cs="Times New Roman"/>
          <w:b/>
          <w:bCs/>
          <w:color w:val="5D5D5D"/>
          <w:kern w:val="0"/>
          <w:sz w:val="27"/>
          <w:szCs w:val="27"/>
          <w:lang w:val="it-IT"/>
          <w14:ligatures w14:val="none"/>
        </w:rPr>
      </w:pPr>
      <w:r w:rsidRPr="00E276B5">
        <w:rPr>
          <w:rFonts w:ascii="Lato" w:eastAsia="Times New Roman" w:hAnsi="Lato" w:cs="Times New Roman"/>
          <w:b/>
          <w:bCs/>
          <w:color w:val="5D5D5D"/>
          <w:kern w:val="0"/>
          <w:sz w:val="27"/>
          <w:szCs w:val="27"/>
          <w:lang w:val="it-IT"/>
          <w14:ligatures w14:val="none"/>
        </w:rPr>
        <w:t>17—21 iunie 2024 (colectare cereri)</w:t>
      </w:r>
    </w:p>
    <w:p w14:paraId="3B70D26B" w14:textId="77777777"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t>24—26 iunie 2024 (procesare cereri Faza I – prima optiune)</w:t>
      </w:r>
    </w:p>
    <w:p w14:paraId="724538B2" w14:textId="77777777"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t>27 iunie—1 iulie 2024 (procesare cereri Faza a II-a – a doua optiune)</w:t>
      </w:r>
    </w:p>
    <w:p w14:paraId="649CFF18" w14:textId="77777777"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t>2—4 iulie 2024 (procesare cereri Faza a IIIa – a treia optiune)</w:t>
      </w:r>
    </w:p>
    <w:p w14:paraId="75F3346D" w14:textId="3461746F"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t xml:space="preserve">In aceasta etapa se realizeaza inscrierea copiilor, pe locurile libere ramase in urma derularii primei etape, pe baza dosarelor depuse la unitatile de invatamant de catre parintii/reprezentantii legali ai acestora </w:t>
      </w:r>
    </w:p>
    <w:p w14:paraId="0E2F2B58" w14:textId="77777777" w:rsidR="00E276B5" w:rsidRDefault="00E276B5" w:rsidP="00E276B5">
      <w:pPr>
        <w:spacing w:after="360" w:line="240" w:lineRule="auto"/>
        <w:rPr>
          <w:rFonts w:ascii="Lato" w:eastAsia="Times New Roman" w:hAnsi="Lato" w:cs="Times New Roman"/>
          <w:b/>
          <w:bCs/>
          <w:color w:val="5D5D5D"/>
          <w:kern w:val="0"/>
          <w:sz w:val="27"/>
          <w:szCs w:val="27"/>
          <w:lang w:val="it-IT"/>
          <w14:ligatures w14:val="none"/>
        </w:rPr>
      </w:pPr>
      <w:r w:rsidRPr="00E276B5">
        <w:rPr>
          <w:rFonts w:ascii="Lato" w:eastAsia="Times New Roman" w:hAnsi="Lato" w:cs="Times New Roman"/>
          <w:b/>
          <w:bCs/>
          <w:color w:val="5D5D5D"/>
          <w:kern w:val="0"/>
          <w:sz w:val="27"/>
          <w:szCs w:val="27"/>
          <w:lang w:val="it-IT"/>
          <w14:ligatures w14:val="none"/>
        </w:rPr>
        <w:t>Afisarea rezultatului si a numarului de locuri libere ramase dupa a doua etapa de inscrieri – 5 iulie 2024, ora 14,00</w:t>
      </w:r>
    </w:p>
    <w:p w14:paraId="2ECC39EF" w14:textId="77777777" w:rsidR="000A6439" w:rsidRPr="000A6439" w:rsidRDefault="000A6439" w:rsidP="000A6439">
      <w:pPr>
        <w:jc w:val="center"/>
        <w:rPr>
          <w:rFonts w:ascii="Lato" w:hAnsi="Lato"/>
          <w:b/>
          <w:bCs/>
          <w:sz w:val="27"/>
          <w:szCs w:val="27"/>
          <w:lang w:val="it-IT"/>
        </w:rPr>
      </w:pPr>
      <w:r w:rsidRPr="000A6439">
        <w:rPr>
          <w:rFonts w:ascii="Lato" w:hAnsi="Lato"/>
          <w:b/>
          <w:bCs/>
          <w:sz w:val="27"/>
          <w:szCs w:val="27"/>
          <w:lang w:val="it-IT"/>
        </w:rPr>
        <w:t>Program  comise de inscriere:</w:t>
      </w:r>
    </w:p>
    <w:p w14:paraId="3D5612C5" w14:textId="77777777" w:rsidR="000A6439" w:rsidRPr="000A6439" w:rsidRDefault="000A6439" w:rsidP="000A6439">
      <w:pPr>
        <w:ind w:firstLine="720"/>
        <w:jc w:val="center"/>
        <w:rPr>
          <w:rFonts w:ascii="Lato" w:hAnsi="Lato"/>
          <w:b/>
          <w:bCs/>
          <w:sz w:val="27"/>
          <w:szCs w:val="27"/>
          <w:lang w:val="it-IT"/>
        </w:rPr>
      </w:pPr>
      <w:r w:rsidRPr="000A6439">
        <w:rPr>
          <w:rFonts w:ascii="Lato" w:hAnsi="Lato"/>
          <w:b/>
          <w:bCs/>
          <w:sz w:val="27"/>
          <w:szCs w:val="27"/>
          <w:lang w:val="it-IT"/>
        </w:rPr>
        <w:t>Luni-vineri    8.00-16.00</w:t>
      </w:r>
    </w:p>
    <w:p w14:paraId="3905CE68" w14:textId="77777777" w:rsidR="000A6439" w:rsidRPr="00E276B5" w:rsidRDefault="000A6439" w:rsidP="00E276B5">
      <w:pPr>
        <w:spacing w:after="360" w:line="240" w:lineRule="auto"/>
        <w:rPr>
          <w:rFonts w:ascii="Lato" w:eastAsia="Times New Roman" w:hAnsi="Lato" w:cs="Times New Roman"/>
          <w:color w:val="5D5D5D"/>
          <w:kern w:val="0"/>
          <w:sz w:val="27"/>
          <w:szCs w:val="27"/>
          <w:lang w:val="it-IT"/>
          <w14:ligatures w14:val="none"/>
        </w:rPr>
      </w:pPr>
    </w:p>
    <w:p w14:paraId="667BC0D0" w14:textId="77777777" w:rsidR="000A6439" w:rsidRDefault="000A6439" w:rsidP="00E276B5">
      <w:pPr>
        <w:spacing w:after="100" w:afterAutospacing="1" w:line="240" w:lineRule="auto"/>
        <w:jc w:val="center"/>
        <w:outlineLvl w:val="2"/>
        <w:rPr>
          <w:rFonts w:ascii="Lato" w:eastAsia="Times New Roman" w:hAnsi="Lato" w:cs="Times New Roman"/>
          <w:b/>
          <w:bCs/>
          <w:color w:val="5D5D5D"/>
          <w:kern w:val="0"/>
          <w:sz w:val="27"/>
          <w:szCs w:val="27"/>
          <w:lang w:val="it-IT"/>
          <w14:ligatures w14:val="none"/>
        </w:rPr>
      </w:pPr>
    </w:p>
    <w:p w14:paraId="429E7841" w14:textId="2A1AF027" w:rsidR="00E276B5" w:rsidRPr="00E276B5" w:rsidRDefault="00E276B5" w:rsidP="00E276B5">
      <w:pPr>
        <w:spacing w:after="100" w:afterAutospacing="1" w:line="240" w:lineRule="auto"/>
        <w:jc w:val="center"/>
        <w:outlineLvl w:val="2"/>
        <w:rPr>
          <w:rFonts w:ascii="Lato" w:eastAsia="Times New Roman" w:hAnsi="Lato" w:cs="Times New Roman"/>
          <w:b/>
          <w:bCs/>
          <w:color w:val="5D5D5D"/>
          <w:kern w:val="0"/>
          <w:sz w:val="27"/>
          <w:szCs w:val="27"/>
          <w:lang w:val="it-IT"/>
          <w14:ligatures w14:val="none"/>
        </w:rPr>
      </w:pPr>
      <w:r w:rsidRPr="00E276B5">
        <w:rPr>
          <w:rFonts w:ascii="Lato" w:eastAsia="Times New Roman" w:hAnsi="Lato" w:cs="Times New Roman"/>
          <w:b/>
          <w:bCs/>
          <w:color w:val="5D5D5D"/>
          <w:kern w:val="0"/>
          <w:sz w:val="27"/>
          <w:szCs w:val="27"/>
          <w:lang w:val="it-IT"/>
          <w14:ligatures w14:val="none"/>
        </w:rPr>
        <w:lastRenderedPageBreak/>
        <w:t>Etapa de ajustari   19 – 29 august 2024</w:t>
      </w:r>
    </w:p>
    <w:p w14:paraId="547832AC" w14:textId="77777777"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t>In aceasta etapa se realizeaza inscrierea copiilor care nu au fost inscrisi in primele doua etape din lipsa de locuri sau din diferite alte motive sau care nu au participat la primele doua etape, pe locurile ramase libere in urma derularii celei de-a doua etape a inscrierilor, pe baza unei proceduri specifice elaborate de ISJ/ISMB si pe baza dosarelor depuse de parinti la inspectoratul scolar. La aceasta etapa au acces urmatoarele categorii de copii:</w:t>
      </w:r>
    </w:p>
    <w:p w14:paraId="223CE141" w14:textId="77777777"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t>– copiii care au ramas nerepartizati dupa derularea celor doua etape anterioare, cu prioritate cei de 4 ani si de 5 ani;</w:t>
      </w:r>
    </w:p>
    <w:p w14:paraId="149A3C41" w14:textId="77777777"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t>– copiii care au solicitat inscrierea in clasa pregatitoare din invatamantul primar si nu au fost admisi ca urmare a avizului negativ al CJRAE/CMBRAE;</w:t>
      </w:r>
    </w:p>
    <w:p w14:paraId="7C064195" w14:textId="77777777"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t>– copiii de peste 2 ani care solicita inscrierea in invatamantul prescolar, cu respectarea prevederilor art.23 alin. (1), lit.b) din Legea invatamantului preuniversitar nr.198/2023, cu modificarile si completarile ulterioare.</w:t>
      </w:r>
    </w:p>
    <w:p w14:paraId="170EE545" w14:textId="77777777"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b/>
          <w:bCs/>
          <w:color w:val="5D5D5D"/>
          <w:kern w:val="0"/>
          <w:sz w:val="27"/>
          <w:szCs w:val="27"/>
          <w:lang w:val="it-IT"/>
          <w14:ligatures w14:val="none"/>
        </w:rPr>
        <w:t>Afisarea rezultatului si a numarului de locuri libere dupa etapa de ajustari  – 30 august 2024, ora 14.00</w:t>
      </w:r>
    </w:p>
    <w:p w14:paraId="317E5086" w14:textId="77777777" w:rsidR="00E276B5" w:rsidRPr="00E276B5" w:rsidRDefault="00E276B5" w:rsidP="00E276B5">
      <w:pPr>
        <w:spacing w:after="360" w:line="240" w:lineRule="auto"/>
        <w:jc w:val="center"/>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b/>
          <w:bCs/>
          <w:color w:val="5D5D5D"/>
          <w:kern w:val="0"/>
          <w:sz w:val="27"/>
          <w:szCs w:val="27"/>
          <w:lang w:val="it-IT"/>
          <w14:ligatures w14:val="none"/>
        </w:rPr>
        <w:t>Dosarul de înscriere va cuprinde:</w:t>
      </w:r>
    </w:p>
    <w:p w14:paraId="55E3F0F5" w14:textId="77777777"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t>a) copie de pe certificatul de na</w:t>
      </w:r>
      <w:r w:rsidRPr="00E276B5">
        <w:rPr>
          <w:rFonts w:ascii="Calibri" w:eastAsia="Times New Roman" w:hAnsi="Calibri" w:cs="Calibri"/>
          <w:color w:val="5D5D5D"/>
          <w:kern w:val="0"/>
          <w:sz w:val="27"/>
          <w:szCs w:val="27"/>
          <w:lang w:val="it-IT"/>
          <w14:ligatures w14:val="none"/>
        </w:rPr>
        <w:t>ș</w:t>
      </w:r>
      <w:r w:rsidRPr="00E276B5">
        <w:rPr>
          <w:rFonts w:ascii="Lato" w:eastAsia="Times New Roman" w:hAnsi="Lato" w:cs="Times New Roman"/>
          <w:color w:val="5D5D5D"/>
          <w:kern w:val="0"/>
          <w:sz w:val="27"/>
          <w:szCs w:val="27"/>
          <w:lang w:val="it-IT"/>
          <w14:ligatures w14:val="none"/>
        </w:rPr>
        <w:t>tere al copilului;</w:t>
      </w:r>
      <w:r w:rsidRPr="00E276B5">
        <w:rPr>
          <w:rFonts w:ascii="Lato" w:eastAsia="Times New Roman" w:hAnsi="Lato" w:cs="Times New Roman"/>
          <w:color w:val="5D5D5D"/>
          <w:kern w:val="0"/>
          <w:sz w:val="27"/>
          <w:szCs w:val="27"/>
          <w:lang w:val="it-IT"/>
          <w14:ligatures w14:val="none"/>
        </w:rPr>
        <w:br/>
        <w:t>b) copie de pe actele de identitate ale p</w:t>
      </w:r>
      <w:r w:rsidRPr="00E276B5">
        <w:rPr>
          <w:rFonts w:ascii="Calibri" w:eastAsia="Times New Roman" w:hAnsi="Calibri" w:cs="Calibri"/>
          <w:color w:val="5D5D5D"/>
          <w:kern w:val="0"/>
          <w:sz w:val="27"/>
          <w:szCs w:val="27"/>
          <w:lang w:val="it-IT"/>
          <w14:ligatures w14:val="none"/>
        </w:rPr>
        <w:t>ă</w:t>
      </w:r>
      <w:r w:rsidRPr="00E276B5">
        <w:rPr>
          <w:rFonts w:ascii="Lato" w:eastAsia="Times New Roman" w:hAnsi="Lato" w:cs="Times New Roman"/>
          <w:color w:val="5D5D5D"/>
          <w:kern w:val="0"/>
          <w:sz w:val="27"/>
          <w:szCs w:val="27"/>
          <w:lang w:val="it-IT"/>
          <w14:ligatures w14:val="none"/>
        </w:rPr>
        <w:t>rin</w:t>
      </w:r>
      <w:r w:rsidRPr="00E276B5">
        <w:rPr>
          <w:rFonts w:ascii="Calibri" w:eastAsia="Times New Roman" w:hAnsi="Calibri" w:cs="Calibri"/>
          <w:color w:val="5D5D5D"/>
          <w:kern w:val="0"/>
          <w:sz w:val="27"/>
          <w:szCs w:val="27"/>
          <w:lang w:val="it-IT"/>
          <w14:ligatures w14:val="none"/>
        </w:rPr>
        <w:t>ț</w:t>
      </w:r>
      <w:r w:rsidRPr="00E276B5">
        <w:rPr>
          <w:rFonts w:ascii="Lato" w:eastAsia="Times New Roman" w:hAnsi="Lato" w:cs="Times New Roman"/>
          <w:color w:val="5D5D5D"/>
          <w:kern w:val="0"/>
          <w:sz w:val="27"/>
          <w:szCs w:val="27"/>
          <w:lang w:val="it-IT"/>
          <w14:ligatures w14:val="none"/>
        </w:rPr>
        <w:t>ilor/ reprezentantului legal;</w:t>
      </w:r>
      <w:r w:rsidRPr="00E276B5">
        <w:rPr>
          <w:rFonts w:ascii="Lato" w:eastAsia="Times New Roman" w:hAnsi="Lato" w:cs="Times New Roman"/>
          <w:color w:val="5D5D5D"/>
          <w:kern w:val="0"/>
          <w:sz w:val="27"/>
          <w:szCs w:val="27"/>
          <w:lang w:val="it-IT"/>
          <w14:ligatures w14:val="none"/>
        </w:rPr>
        <w:br/>
        <w:t>c) p</w:t>
      </w:r>
      <w:r w:rsidRPr="00E276B5">
        <w:rPr>
          <w:rFonts w:ascii="Calibri" w:eastAsia="Times New Roman" w:hAnsi="Calibri" w:cs="Calibri"/>
          <w:color w:val="5D5D5D"/>
          <w:kern w:val="0"/>
          <w:sz w:val="27"/>
          <w:szCs w:val="27"/>
          <w:lang w:val="it-IT"/>
          <w14:ligatures w14:val="none"/>
        </w:rPr>
        <w:t>ă</w:t>
      </w:r>
      <w:r w:rsidRPr="00E276B5">
        <w:rPr>
          <w:rFonts w:ascii="Lato" w:eastAsia="Times New Roman" w:hAnsi="Lato" w:cs="Times New Roman"/>
          <w:color w:val="5D5D5D"/>
          <w:kern w:val="0"/>
          <w:sz w:val="27"/>
          <w:szCs w:val="27"/>
          <w:lang w:val="it-IT"/>
          <w14:ligatures w14:val="none"/>
        </w:rPr>
        <w:t>rin</w:t>
      </w:r>
      <w:r w:rsidRPr="00E276B5">
        <w:rPr>
          <w:rFonts w:ascii="Calibri" w:eastAsia="Times New Roman" w:hAnsi="Calibri" w:cs="Calibri"/>
          <w:color w:val="5D5D5D"/>
          <w:kern w:val="0"/>
          <w:sz w:val="27"/>
          <w:szCs w:val="27"/>
          <w:lang w:val="it-IT"/>
          <w14:ligatures w14:val="none"/>
        </w:rPr>
        <w:t>ț</w:t>
      </w:r>
      <w:r w:rsidRPr="00E276B5">
        <w:rPr>
          <w:rFonts w:ascii="Lato" w:eastAsia="Times New Roman" w:hAnsi="Lato" w:cs="Times New Roman"/>
          <w:color w:val="5D5D5D"/>
          <w:kern w:val="0"/>
          <w:sz w:val="27"/>
          <w:szCs w:val="27"/>
          <w:lang w:val="it-IT"/>
          <w14:ligatures w14:val="none"/>
        </w:rPr>
        <w:t>ii divor</w:t>
      </w:r>
      <w:r w:rsidRPr="00E276B5">
        <w:rPr>
          <w:rFonts w:ascii="Calibri" w:eastAsia="Times New Roman" w:hAnsi="Calibri" w:cs="Calibri"/>
          <w:color w:val="5D5D5D"/>
          <w:kern w:val="0"/>
          <w:sz w:val="27"/>
          <w:szCs w:val="27"/>
          <w:lang w:val="it-IT"/>
          <w14:ligatures w14:val="none"/>
        </w:rPr>
        <w:t>ț</w:t>
      </w:r>
      <w:r w:rsidRPr="00E276B5">
        <w:rPr>
          <w:rFonts w:ascii="Lato" w:eastAsia="Times New Roman" w:hAnsi="Lato" w:cs="Times New Roman"/>
          <w:color w:val="5D5D5D"/>
          <w:kern w:val="0"/>
          <w:sz w:val="27"/>
          <w:szCs w:val="27"/>
          <w:lang w:val="it-IT"/>
          <w14:ligatures w14:val="none"/>
        </w:rPr>
        <w:t>a</w:t>
      </w:r>
      <w:r w:rsidRPr="00E276B5">
        <w:rPr>
          <w:rFonts w:ascii="Calibri" w:eastAsia="Times New Roman" w:hAnsi="Calibri" w:cs="Calibri"/>
          <w:color w:val="5D5D5D"/>
          <w:kern w:val="0"/>
          <w:sz w:val="27"/>
          <w:szCs w:val="27"/>
          <w:lang w:val="it-IT"/>
          <w14:ligatures w14:val="none"/>
        </w:rPr>
        <w:t>ț</w:t>
      </w:r>
      <w:r w:rsidRPr="00E276B5">
        <w:rPr>
          <w:rFonts w:ascii="Lato" w:eastAsia="Times New Roman" w:hAnsi="Lato" w:cs="Times New Roman"/>
          <w:color w:val="5D5D5D"/>
          <w:kern w:val="0"/>
          <w:sz w:val="27"/>
          <w:szCs w:val="27"/>
          <w:lang w:val="it-IT"/>
          <w14:ligatures w14:val="none"/>
        </w:rPr>
        <w:t xml:space="preserve">i depun la </w:t>
      </w:r>
      <w:r w:rsidRPr="00E276B5">
        <w:rPr>
          <w:rFonts w:ascii="Lato" w:eastAsia="Times New Roman" w:hAnsi="Lato" w:cs="Lato"/>
          <w:color w:val="5D5D5D"/>
          <w:kern w:val="0"/>
          <w:sz w:val="27"/>
          <w:szCs w:val="27"/>
          <w:lang w:val="it-IT"/>
          <w14:ligatures w14:val="none"/>
        </w:rPr>
        <w:t>î</w:t>
      </w:r>
      <w:r w:rsidRPr="00E276B5">
        <w:rPr>
          <w:rFonts w:ascii="Lato" w:eastAsia="Times New Roman" w:hAnsi="Lato" w:cs="Times New Roman"/>
          <w:color w:val="5D5D5D"/>
          <w:kern w:val="0"/>
          <w:sz w:val="27"/>
          <w:szCs w:val="27"/>
          <w:lang w:val="it-IT"/>
          <w14:ligatures w14:val="none"/>
        </w:rPr>
        <w:t xml:space="preserve">nscriere dovada modului </w:t>
      </w:r>
      <w:r w:rsidRPr="00E276B5">
        <w:rPr>
          <w:rFonts w:ascii="Lato" w:eastAsia="Times New Roman" w:hAnsi="Lato" w:cs="Lato"/>
          <w:color w:val="5D5D5D"/>
          <w:kern w:val="0"/>
          <w:sz w:val="27"/>
          <w:szCs w:val="27"/>
          <w:lang w:val="it-IT"/>
          <w14:ligatures w14:val="none"/>
        </w:rPr>
        <w:t>î</w:t>
      </w:r>
      <w:r w:rsidRPr="00E276B5">
        <w:rPr>
          <w:rFonts w:ascii="Lato" w:eastAsia="Times New Roman" w:hAnsi="Lato" w:cs="Times New Roman"/>
          <w:color w:val="5D5D5D"/>
          <w:kern w:val="0"/>
          <w:sz w:val="27"/>
          <w:szCs w:val="27"/>
          <w:lang w:val="it-IT"/>
          <w14:ligatures w14:val="none"/>
        </w:rPr>
        <w:t>n care se exercit</w:t>
      </w:r>
      <w:r w:rsidRPr="00E276B5">
        <w:rPr>
          <w:rFonts w:ascii="Calibri" w:eastAsia="Times New Roman" w:hAnsi="Calibri" w:cs="Calibri"/>
          <w:color w:val="5D5D5D"/>
          <w:kern w:val="0"/>
          <w:sz w:val="27"/>
          <w:szCs w:val="27"/>
          <w:lang w:val="it-IT"/>
          <w14:ligatures w14:val="none"/>
        </w:rPr>
        <w:t>ă</w:t>
      </w:r>
      <w:r w:rsidRPr="00E276B5">
        <w:rPr>
          <w:rFonts w:ascii="Lato" w:eastAsia="Times New Roman" w:hAnsi="Lato" w:cs="Times New Roman"/>
          <w:color w:val="5D5D5D"/>
          <w:kern w:val="0"/>
          <w:sz w:val="27"/>
          <w:szCs w:val="27"/>
          <w:lang w:val="it-IT"/>
          <w14:ligatures w14:val="none"/>
        </w:rPr>
        <w:t xml:space="preserve"> autoritatea p</w:t>
      </w:r>
      <w:r w:rsidRPr="00E276B5">
        <w:rPr>
          <w:rFonts w:ascii="Calibri" w:eastAsia="Times New Roman" w:hAnsi="Calibri" w:cs="Calibri"/>
          <w:color w:val="5D5D5D"/>
          <w:kern w:val="0"/>
          <w:sz w:val="27"/>
          <w:szCs w:val="27"/>
          <w:lang w:val="it-IT"/>
          <w14:ligatures w14:val="none"/>
        </w:rPr>
        <w:t>ă</w:t>
      </w:r>
      <w:r w:rsidRPr="00E276B5">
        <w:rPr>
          <w:rFonts w:ascii="Lato" w:eastAsia="Times New Roman" w:hAnsi="Lato" w:cs="Times New Roman"/>
          <w:color w:val="5D5D5D"/>
          <w:kern w:val="0"/>
          <w:sz w:val="27"/>
          <w:szCs w:val="27"/>
          <w:lang w:val="it-IT"/>
          <w14:ligatures w14:val="none"/>
        </w:rPr>
        <w:t>rinteasc</w:t>
      </w:r>
      <w:r w:rsidRPr="00E276B5">
        <w:rPr>
          <w:rFonts w:ascii="Calibri" w:eastAsia="Times New Roman" w:hAnsi="Calibri" w:cs="Calibri"/>
          <w:color w:val="5D5D5D"/>
          <w:kern w:val="0"/>
          <w:sz w:val="27"/>
          <w:szCs w:val="27"/>
          <w:lang w:val="it-IT"/>
          <w14:ligatures w14:val="none"/>
        </w:rPr>
        <w:t>ă</w:t>
      </w:r>
      <w:r w:rsidRPr="00E276B5">
        <w:rPr>
          <w:rFonts w:ascii="Lato" w:eastAsia="Times New Roman" w:hAnsi="Lato" w:cs="Times New Roman"/>
          <w:color w:val="5D5D5D"/>
          <w:kern w:val="0"/>
          <w:sz w:val="27"/>
          <w:szCs w:val="27"/>
          <w:lang w:val="it-IT"/>
          <w14:ligatures w14:val="none"/>
        </w:rPr>
        <w:t xml:space="preserve"> </w:t>
      </w:r>
      <w:r w:rsidRPr="00E276B5">
        <w:rPr>
          <w:rFonts w:ascii="Calibri" w:eastAsia="Times New Roman" w:hAnsi="Calibri" w:cs="Calibri"/>
          <w:color w:val="5D5D5D"/>
          <w:kern w:val="0"/>
          <w:sz w:val="27"/>
          <w:szCs w:val="27"/>
          <w:lang w:val="it-IT"/>
          <w14:ligatures w14:val="none"/>
        </w:rPr>
        <w:t>ș</w:t>
      </w:r>
      <w:r w:rsidRPr="00E276B5">
        <w:rPr>
          <w:rFonts w:ascii="Lato" w:eastAsia="Times New Roman" w:hAnsi="Lato" w:cs="Times New Roman"/>
          <w:color w:val="5D5D5D"/>
          <w:kern w:val="0"/>
          <w:sz w:val="27"/>
          <w:szCs w:val="27"/>
          <w:lang w:val="it-IT"/>
          <w14:ligatures w14:val="none"/>
        </w:rPr>
        <w:t>i la care dintre ei a fost stabilit</w:t>
      </w:r>
      <w:r w:rsidRPr="00E276B5">
        <w:rPr>
          <w:rFonts w:ascii="Calibri" w:eastAsia="Times New Roman" w:hAnsi="Calibri" w:cs="Calibri"/>
          <w:color w:val="5D5D5D"/>
          <w:kern w:val="0"/>
          <w:sz w:val="27"/>
          <w:szCs w:val="27"/>
          <w:lang w:val="it-IT"/>
          <w14:ligatures w14:val="none"/>
        </w:rPr>
        <w:t>ă</w:t>
      </w:r>
      <w:r w:rsidRPr="00E276B5">
        <w:rPr>
          <w:rFonts w:ascii="Lato" w:eastAsia="Times New Roman" w:hAnsi="Lato" w:cs="Times New Roman"/>
          <w:color w:val="5D5D5D"/>
          <w:kern w:val="0"/>
          <w:sz w:val="27"/>
          <w:szCs w:val="27"/>
          <w:lang w:val="it-IT"/>
          <w14:ligatures w14:val="none"/>
        </w:rPr>
        <w:t xml:space="preserve"> locuin</w:t>
      </w:r>
      <w:r w:rsidRPr="00E276B5">
        <w:rPr>
          <w:rFonts w:ascii="Calibri" w:eastAsia="Times New Roman" w:hAnsi="Calibri" w:cs="Calibri"/>
          <w:color w:val="5D5D5D"/>
          <w:kern w:val="0"/>
          <w:sz w:val="27"/>
          <w:szCs w:val="27"/>
          <w:lang w:val="it-IT"/>
          <w14:ligatures w14:val="none"/>
        </w:rPr>
        <w:t>ț</w:t>
      </w:r>
      <w:r w:rsidRPr="00E276B5">
        <w:rPr>
          <w:rFonts w:ascii="Lato" w:eastAsia="Times New Roman" w:hAnsi="Lato" w:cs="Times New Roman"/>
          <w:color w:val="5D5D5D"/>
          <w:kern w:val="0"/>
          <w:sz w:val="27"/>
          <w:szCs w:val="27"/>
          <w:lang w:val="it-IT"/>
          <w14:ligatures w14:val="none"/>
        </w:rPr>
        <w:t>a minorului;</w:t>
      </w:r>
    </w:p>
    <w:p w14:paraId="249FBD66" w14:textId="7F501746"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p>
    <w:p w14:paraId="1F31B618" w14:textId="77777777"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t>La dosarul de înscriere se adaug</w:t>
      </w:r>
      <w:r w:rsidRPr="00E276B5">
        <w:rPr>
          <w:rFonts w:ascii="Calibri" w:eastAsia="Times New Roman" w:hAnsi="Calibri" w:cs="Calibri"/>
          <w:color w:val="5D5D5D"/>
          <w:kern w:val="0"/>
          <w:sz w:val="27"/>
          <w:szCs w:val="27"/>
          <w:lang w:val="it-IT"/>
          <w14:ligatures w14:val="none"/>
        </w:rPr>
        <w:t>ă</w:t>
      </w:r>
      <w:r w:rsidRPr="00E276B5">
        <w:rPr>
          <w:rFonts w:ascii="Lato" w:eastAsia="Times New Roman" w:hAnsi="Lato" w:cs="Times New Roman"/>
          <w:color w:val="5D5D5D"/>
          <w:kern w:val="0"/>
          <w:sz w:val="27"/>
          <w:szCs w:val="27"/>
          <w:lang w:val="it-IT"/>
          <w14:ligatures w14:val="none"/>
        </w:rPr>
        <w:t xml:space="preserve"> urm</w:t>
      </w:r>
      <w:r w:rsidRPr="00E276B5">
        <w:rPr>
          <w:rFonts w:ascii="Calibri" w:eastAsia="Times New Roman" w:hAnsi="Calibri" w:cs="Calibri"/>
          <w:color w:val="5D5D5D"/>
          <w:kern w:val="0"/>
          <w:sz w:val="27"/>
          <w:szCs w:val="27"/>
          <w:lang w:val="it-IT"/>
          <w14:ligatures w14:val="none"/>
        </w:rPr>
        <w:t>ă</w:t>
      </w:r>
      <w:r w:rsidRPr="00E276B5">
        <w:rPr>
          <w:rFonts w:ascii="Lato" w:eastAsia="Times New Roman" w:hAnsi="Lato" w:cs="Times New Roman"/>
          <w:color w:val="5D5D5D"/>
          <w:kern w:val="0"/>
          <w:sz w:val="27"/>
          <w:szCs w:val="27"/>
          <w:lang w:val="it-IT"/>
          <w14:ligatures w14:val="none"/>
        </w:rPr>
        <w:t>toarele documente:</w:t>
      </w:r>
    </w:p>
    <w:p w14:paraId="5123677F" w14:textId="13A2E171" w:rsidR="00E276B5" w:rsidRPr="00E276B5" w:rsidRDefault="00E276B5" w:rsidP="00E276B5">
      <w:pPr>
        <w:spacing w:after="360" w:line="240" w:lineRule="auto"/>
        <w:rPr>
          <w:rFonts w:ascii="Lato" w:eastAsia="Times New Roman" w:hAnsi="Lato" w:cs="Times New Roman"/>
          <w:color w:val="5D5D5D"/>
          <w:kern w:val="0"/>
          <w:sz w:val="27"/>
          <w:szCs w:val="27"/>
          <w:lang w:val="it-IT"/>
          <w14:ligatures w14:val="none"/>
        </w:rPr>
      </w:pPr>
      <w:r w:rsidRPr="00E276B5">
        <w:rPr>
          <w:rFonts w:ascii="Lato" w:eastAsia="Times New Roman" w:hAnsi="Lato" w:cs="Times New Roman"/>
          <w:color w:val="5D5D5D"/>
          <w:kern w:val="0"/>
          <w:sz w:val="27"/>
          <w:szCs w:val="27"/>
          <w:lang w:val="it-IT"/>
          <w14:ligatures w14:val="none"/>
        </w:rPr>
        <w:t>a) adeverin</w:t>
      </w:r>
      <w:r w:rsidRPr="00E276B5">
        <w:rPr>
          <w:rFonts w:ascii="Calibri" w:eastAsia="Times New Roman" w:hAnsi="Calibri" w:cs="Calibri"/>
          <w:color w:val="5D5D5D"/>
          <w:kern w:val="0"/>
          <w:sz w:val="27"/>
          <w:szCs w:val="27"/>
          <w:lang w:val="it-IT"/>
          <w14:ligatures w14:val="none"/>
        </w:rPr>
        <w:t>ță</w:t>
      </w:r>
      <w:r w:rsidRPr="00E276B5">
        <w:rPr>
          <w:rFonts w:ascii="Lato" w:eastAsia="Times New Roman" w:hAnsi="Lato" w:cs="Times New Roman"/>
          <w:color w:val="5D5D5D"/>
          <w:kern w:val="0"/>
          <w:sz w:val="27"/>
          <w:szCs w:val="27"/>
          <w:lang w:val="it-IT"/>
          <w14:ligatures w14:val="none"/>
        </w:rPr>
        <w:t xml:space="preserve"> de la medicul de familie </w:t>
      </w:r>
      <w:r w:rsidRPr="00E276B5">
        <w:rPr>
          <w:rFonts w:ascii="Lato" w:eastAsia="Times New Roman" w:hAnsi="Lato" w:cs="Lato"/>
          <w:color w:val="5D5D5D"/>
          <w:kern w:val="0"/>
          <w:sz w:val="27"/>
          <w:szCs w:val="27"/>
          <w:lang w:val="it-IT"/>
          <w14:ligatures w14:val="none"/>
        </w:rPr>
        <w:t>î</w:t>
      </w:r>
      <w:r w:rsidRPr="00E276B5">
        <w:rPr>
          <w:rFonts w:ascii="Lato" w:eastAsia="Times New Roman" w:hAnsi="Lato" w:cs="Times New Roman"/>
          <w:color w:val="5D5D5D"/>
          <w:kern w:val="0"/>
          <w:sz w:val="27"/>
          <w:szCs w:val="27"/>
          <w:lang w:val="it-IT"/>
          <w14:ligatures w14:val="none"/>
        </w:rPr>
        <w:t>n care se men</w:t>
      </w:r>
      <w:r w:rsidRPr="00E276B5">
        <w:rPr>
          <w:rFonts w:ascii="Calibri" w:eastAsia="Times New Roman" w:hAnsi="Calibri" w:cs="Calibri"/>
          <w:color w:val="5D5D5D"/>
          <w:kern w:val="0"/>
          <w:sz w:val="27"/>
          <w:szCs w:val="27"/>
          <w:lang w:val="it-IT"/>
          <w14:ligatures w14:val="none"/>
        </w:rPr>
        <w:t>ț</w:t>
      </w:r>
      <w:r w:rsidRPr="00E276B5">
        <w:rPr>
          <w:rFonts w:ascii="Lato" w:eastAsia="Times New Roman" w:hAnsi="Lato" w:cs="Times New Roman"/>
          <w:color w:val="5D5D5D"/>
          <w:kern w:val="0"/>
          <w:sz w:val="27"/>
          <w:szCs w:val="27"/>
          <w:lang w:val="it-IT"/>
          <w14:ligatures w14:val="none"/>
        </w:rPr>
        <w:t>ioneaz</w:t>
      </w:r>
      <w:r w:rsidRPr="00E276B5">
        <w:rPr>
          <w:rFonts w:ascii="Calibri" w:eastAsia="Times New Roman" w:hAnsi="Calibri" w:cs="Calibri"/>
          <w:color w:val="5D5D5D"/>
          <w:kern w:val="0"/>
          <w:sz w:val="27"/>
          <w:szCs w:val="27"/>
          <w:lang w:val="it-IT"/>
          <w14:ligatures w14:val="none"/>
        </w:rPr>
        <w:t>ă</w:t>
      </w:r>
      <w:r w:rsidRPr="00E276B5">
        <w:rPr>
          <w:rFonts w:ascii="Lato" w:eastAsia="Times New Roman" w:hAnsi="Lato" w:cs="Times New Roman"/>
          <w:color w:val="5D5D5D"/>
          <w:kern w:val="0"/>
          <w:sz w:val="27"/>
          <w:szCs w:val="27"/>
          <w:lang w:val="it-IT"/>
          <w14:ligatures w14:val="none"/>
        </w:rPr>
        <w:t xml:space="preserve"> c</w:t>
      </w:r>
      <w:r w:rsidRPr="00E276B5">
        <w:rPr>
          <w:rFonts w:ascii="Calibri" w:eastAsia="Times New Roman" w:hAnsi="Calibri" w:cs="Calibri"/>
          <w:color w:val="5D5D5D"/>
          <w:kern w:val="0"/>
          <w:sz w:val="27"/>
          <w:szCs w:val="27"/>
          <w:lang w:val="it-IT"/>
          <w14:ligatures w14:val="none"/>
        </w:rPr>
        <w:t>ă</w:t>
      </w:r>
      <w:r w:rsidRPr="00E276B5">
        <w:rPr>
          <w:rFonts w:ascii="Lato" w:eastAsia="Times New Roman" w:hAnsi="Lato" w:cs="Times New Roman"/>
          <w:color w:val="5D5D5D"/>
          <w:kern w:val="0"/>
          <w:sz w:val="27"/>
          <w:szCs w:val="27"/>
          <w:lang w:val="it-IT"/>
          <w14:ligatures w14:val="none"/>
        </w:rPr>
        <w:t xml:space="preserve"> respectivul copil este s</w:t>
      </w:r>
      <w:r w:rsidRPr="00E276B5">
        <w:rPr>
          <w:rFonts w:ascii="Calibri" w:eastAsia="Times New Roman" w:hAnsi="Calibri" w:cs="Calibri"/>
          <w:color w:val="5D5D5D"/>
          <w:kern w:val="0"/>
          <w:sz w:val="27"/>
          <w:szCs w:val="27"/>
          <w:lang w:val="it-IT"/>
          <w14:ligatures w14:val="none"/>
        </w:rPr>
        <w:t>ă</w:t>
      </w:r>
      <w:r w:rsidRPr="00E276B5">
        <w:rPr>
          <w:rFonts w:ascii="Lato" w:eastAsia="Times New Roman" w:hAnsi="Lato" w:cs="Times New Roman"/>
          <w:color w:val="5D5D5D"/>
          <w:kern w:val="0"/>
          <w:sz w:val="27"/>
          <w:szCs w:val="27"/>
          <w:lang w:val="it-IT"/>
          <w14:ligatures w14:val="none"/>
        </w:rPr>
        <w:t>n</w:t>
      </w:r>
      <w:r w:rsidRPr="00E276B5">
        <w:rPr>
          <w:rFonts w:ascii="Calibri" w:eastAsia="Times New Roman" w:hAnsi="Calibri" w:cs="Calibri"/>
          <w:color w:val="5D5D5D"/>
          <w:kern w:val="0"/>
          <w:sz w:val="27"/>
          <w:szCs w:val="27"/>
          <w:lang w:val="it-IT"/>
          <w14:ligatures w14:val="none"/>
        </w:rPr>
        <w:t>ă</w:t>
      </w:r>
      <w:r w:rsidRPr="00E276B5">
        <w:rPr>
          <w:rFonts w:ascii="Lato" w:eastAsia="Times New Roman" w:hAnsi="Lato" w:cs="Times New Roman"/>
          <w:color w:val="5D5D5D"/>
          <w:kern w:val="0"/>
          <w:sz w:val="27"/>
          <w:szCs w:val="27"/>
          <w:lang w:val="it-IT"/>
          <w14:ligatures w14:val="none"/>
        </w:rPr>
        <w:t>tos clinic; adeverin</w:t>
      </w:r>
      <w:r w:rsidRPr="00E276B5">
        <w:rPr>
          <w:rFonts w:ascii="Calibri" w:eastAsia="Times New Roman" w:hAnsi="Calibri" w:cs="Calibri"/>
          <w:color w:val="5D5D5D"/>
          <w:kern w:val="0"/>
          <w:sz w:val="27"/>
          <w:szCs w:val="27"/>
          <w:lang w:val="it-IT"/>
          <w14:ligatures w14:val="none"/>
        </w:rPr>
        <w:t>ț</w:t>
      </w:r>
      <w:r w:rsidRPr="00E276B5">
        <w:rPr>
          <w:rFonts w:ascii="Lato" w:eastAsia="Times New Roman" w:hAnsi="Lato" w:cs="Times New Roman"/>
          <w:color w:val="5D5D5D"/>
          <w:kern w:val="0"/>
          <w:sz w:val="27"/>
          <w:szCs w:val="27"/>
          <w:lang w:val="it-IT"/>
          <w14:ligatures w14:val="none"/>
        </w:rPr>
        <w:t>a este necesar</w:t>
      </w:r>
      <w:r w:rsidRPr="00E276B5">
        <w:rPr>
          <w:rFonts w:ascii="Calibri" w:eastAsia="Times New Roman" w:hAnsi="Calibri" w:cs="Calibri"/>
          <w:color w:val="5D5D5D"/>
          <w:kern w:val="0"/>
          <w:sz w:val="27"/>
          <w:szCs w:val="27"/>
          <w:lang w:val="it-IT"/>
          <w14:ligatures w14:val="none"/>
        </w:rPr>
        <w:t>ă</w:t>
      </w:r>
      <w:r w:rsidRPr="00E276B5">
        <w:rPr>
          <w:rFonts w:ascii="Lato" w:eastAsia="Times New Roman" w:hAnsi="Lato" w:cs="Times New Roman"/>
          <w:color w:val="5D5D5D"/>
          <w:kern w:val="0"/>
          <w:sz w:val="27"/>
          <w:szCs w:val="27"/>
          <w:lang w:val="it-IT"/>
          <w14:ligatures w14:val="none"/>
        </w:rPr>
        <w:t xml:space="preserve"> </w:t>
      </w:r>
      <w:r w:rsidRPr="00E276B5">
        <w:rPr>
          <w:rFonts w:ascii="Lato" w:eastAsia="Times New Roman" w:hAnsi="Lato" w:cs="Lato"/>
          <w:color w:val="5D5D5D"/>
          <w:kern w:val="0"/>
          <w:sz w:val="27"/>
          <w:szCs w:val="27"/>
          <w:lang w:val="it-IT"/>
          <w14:ligatures w14:val="none"/>
        </w:rPr>
        <w:t>î</w:t>
      </w:r>
      <w:r w:rsidRPr="00E276B5">
        <w:rPr>
          <w:rFonts w:ascii="Lato" w:eastAsia="Times New Roman" w:hAnsi="Lato" w:cs="Times New Roman"/>
          <w:color w:val="5D5D5D"/>
          <w:kern w:val="0"/>
          <w:sz w:val="27"/>
          <w:szCs w:val="27"/>
          <w:lang w:val="it-IT"/>
          <w14:ligatures w14:val="none"/>
        </w:rPr>
        <w:t xml:space="preserve">n prima zi de prezentare a copilului </w:t>
      </w:r>
      <w:r w:rsidRPr="00E276B5">
        <w:rPr>
          <w:rFonts w:ascii="Lato" w:eastAsia="Times New Roman" w:hAnsi="Lato" w:cs="Lato"/>
          <w:color w:val="5D5D5D"/>
          <w:kern w:val="0"/>
          <w:sz w:val="27"/>
          <w:szCs w:val="27"/>
          <w:lang w:val="it-IT"/>
          <w14:ligatures w14:val="none"/>
        </w:rPr>
        <w:t>î</w:t>
      </w:r>
      <w:r w:rsidRPr="00E276B5">
        <w:rPr>
          <w:rFonts w:ascii="Lato" w:eastAsia="Times New Roman" w:hAnsi="Lato" w:cs="Times New Roman"/>
          <w:color w:val="5D5D5D"/>
          <w:kern w:val="0"/>
          <w:sz w:val="27"/>
          <w:szCs w:val="27"/>
          <w:lang w:val="it-IT"/>
          <w14:ligatures w14:val="none"/>
        </w:rPr>
        <w:t xml:space="preserve">n unitatea de </w:t>
      </w:r>
      <w:r w:rsidRPr="00E276B5">
        <w:rPr>
          <w:rFonts w:ascii="Lato" w:eastAsia="Times New Roman" w:hAnsi="Lato" w:cs="Lato"/>
          <w:color w:val="5D5D5D"/>
          <w:kern w:val="0"/>
          <w:sz w:val="27"/>
          <w:szCs w:val="27"/>
          <w:lang w:val="it-IT"/>
          <w14:ligatures w14:val="none"/>
        </w:rPr>
        <w:t>î</w:t>
      </w:r>
      <w:r w:rsidRPr="00E276B5">
        <w:rPr>
          <w:rFonts w:ascii="Lato" w:eastAsia="Times New Roman" w:hAnsi="Lato" w:cs="Times New Roman"/>
          <w:color w:val="5D5D5D"/>
          <w:kern w:val="0"/>
          <w:sz w:val="27"/>
          <w:szCs w:val="27"/>
          <w:lang w:val="it-IT"/>
          <w14:ligatures w14:val="none"/>
        </w:rPr>
        <w:t>nv</w:t>
      </w:r>
      <w:r w:rsidRPr="00E276B5">
        <w:rPr>
          <w:rFonts w:ascii="Calibri" w:eastAsia="Times New Roman" w:hAnsi="Calibri" w:cs="Calibri"/>
          <w:color w:val="5D5D5D"/>
          <w:kern w:val="0"/>
          <w:sz w:val="27"/>
          <w:szCs w:val="27"/>
          <w:lang w:val="it-IT"/>
          <w14:ligatures w14:val="none"/>
        </w:rPr>
        <w:t>ăță</w:t>
      </w:r>
      <w:r w:rsidRPr="00E276B5">
        <w:rPr>
          <w:rFonts w:ascii="Lato" w:eastAsia="Times New Roman" w:hAnsi="Lato" w:cs="Times New Roman"/>
          <w:color w:val="5D5D5D"/>
          <w:kern w:val="0"/>
          <w:sz w:val="27"/>
          <w:szCs w:val="27"/>
          <w:lang w:val="it-IT"/>
          <w14:ligatures w14:val="none"/>
        </w:rPr>
        <w:t>m</w:t>
      </w:r>
      <w:r w:rsidRPr="00E276B5">
        <w:rPr>
          <w:rFonts w:ascii="Lato" w:eastAsia="Times New Roman" w:hAnsi="Lato" w:cs="Lato"/>
          <w:color w:val="5D5D5D"/>
          <w:kern w:val="0"/>
          <w:sz w:val="27"/>
          <w:szCs w:val="27"/>
          <w:lang w:val="it-IT"/>
          <w14:ligatures w14:val="none"/>
        </w:rPr>
        <w:t>â</w:t>
      </w:r>
      <w:r w:rsidRPr="00E276B5">
        <w:rPr>
          <w:rFonts w:ascii="Lato" w:eastAsia="Times New Roman" w:hAnsi="Lato" w:cs="Times New Roman"/>
          <w:color w:val="5D5D5D"/>
          <w:kern w:val="0"/>
          <w:sz w:val="27"/>
          <w:szCs w:val="27"/>
          <w:lang w:val="it-IT"/>
          <w14:ligatures w14:val="none"/>
        </w:rPr>
        <w:t>nt;</w:t>
      </w:r>
      <w:r w:rsidRPr="00E276B5">
        <w:rPr>
          <w:rFonts w:ascii="Lato" w:eastAsia="Times New Roman" w:hAnsi="Lato" w:cs="Times New Roman"/>
          <w:color w:val="5D5D5D"/>
          <w:kern w:val="0"/>
          <w:sz w:val="27"/>
          <w:szCs w:val="27"/>
          <w:lang w:val="it-IT"/>
          <w14:ligatures w14:val="none"/>
        </w:rPr>
        <w:br/>
      </w:r>
    </w:p>
    <w:p w14:paraId="76398A7F" w14:textId="1883112A" w:rsidR="000A6439" w:rsidRPr="00E276B5" w:rsidRDefault="00E276B5" w:rsidP="00E276B5">
      <w:pPr>
        <w:spacing w:line="240" w:lineRule="auto"/>
        <w:rPr>
          <w:rFonts w:ascii="Lato" w:eastAsia="Times New Roman" w:hAnsi="Lato" w:cs="Times New Roman"/>
          <w:color w:val="5D5D5D"/>
          <w:kern w:val="0"/>
          <w:sz w:val="27"/>
          <w:szCs w:val="27"/>
          <w14:ligatures w14:val="none"/>
        </w:rPr>
      </w:pPr>
      <w:proofErr w:type="spellStart"/>
      <w:r w:rsidRPr="00E276B5">
        <w:rPr>
          <w:rFonts w:ascii="Lato" w:eastAsia="Times New Roman" w:hAnsi="Lato" w:cs="Times New Roman"/>
          <w:b/>
          <w:bCs/>
          <w:color w:val="5D5D5D"/>
          <w:kern w:val="0"/>
          <w:sz w:val="27"/>
          <w:szCs w:val="27"/>
          <w14:ligatures w14:val="none"/>
        </w:rPr>
        <w:lastRenderedPageBreak/>
        <w:t>Criteriile</w:t>
      </w:r>
      <w:proofErr w:type="spellEnd"/>
      <w:r w:rsidRPr="00E276B5">
        <w:rPr>
          <w:rFonts w:ascii="Lato" w:eastAsia="Times New Roman" w:hAnsi="Lato" w:cs="Times New Roman"/>
          <w:b/>
          <w:bCs/>
          <w:color w:val="5D5D5D"/>
          <w:kern w:val="0"/>
          <w:sz w:val="27"/>
          <w:szCs w:val="27"/>
          <w14:ligatures w14:val="none"/>
        </w:rPr>
        <w:t xml:space="preserve"> </w:t>
      </w:r>
      <w:proofErr w:type="spellStart"/>
      <w:r w:rsidRPr="00E276B5">
        <w:rPr>
          <w:rFonts w:ascii="Lato" w:eastAsia="Times New Roman" w:hAnsi="Lato" w:cs="Times New Roman"/>
          <w:b/>
          <w:bCs/>
          <w:color w:val="5D5D5D"/>
          <w:kern w:val="0"/>
          <w:sz w:val="27"/>
          <w:szCs w:val="27"/>
          <w14:ligatures w14:val="none"/>
        </w:rPr>
        <w:t>generale</w:t>
      </w:r>
      <w:proofErr w:type="spellEnd"/>
      <w:r w:rsidRPr="00E276B5">
        <w:rPr>
          <w:rFonts w:ascii="Lato" w:eastAsia="Times New Roman" w:hAnsi="Lato" w:cs="Times New Roman"/>
          <w:b/>
          <w:bCs/>
          <w:color w:val="5D5D5D"/>
          <w:kern w:val="0"/>
          <w:sz w:val="27"/>
          <w:szCs w:val="27"/>
          <w14:ligatures w14:val="none"/>
        </w:rPr>
        <w:t xml:space="preserve"> de </w:t>
      </w:r>
      <w:proofErr w:type="spellStart"/>
      <w:r w:rsidRPr="00E276B5">
        <w:rPr>
          <w:rFonts w:ascii="Lato" w:eastAsia="Times New Roman" w:hAnsi="Lato" w:cs="Times New Roman"/>
          <w:b/>
          <w:bCs/>
          <w:color w:val="5D5D5D"/>
          <w:kern w:val="0"/>
          <w:sz w:val="27"/>
          <w:szCs w:val="27"/>
          <w14:ligatures w14:val="none"/>
        </w:rPr>
        <w:t>departajare</w:t>
      </w:r>
      <w:proofErr w:type="spellEnd"/>
      <w:r w:rsidRPr="00E276B5">
        <w:rPr>
          <w:rFonts w:ascii="Lato" w:eastAsia="Times New Roman" w:hAnsi="Lato" w:cs="Times New Roman"/>
          <w:color w:val="5D5D5D"/>
          <w:kern w:val="0"/>
          <w:sz w:val="27"/>
          <w:szCs w:val="27"/>
          <w14:ligatures w14:val="none"/>
        </w:rPr>
        <w:t>:</w:t>
      </w:r>
    </w:p>
    <w:p w14:paraId="50F98A7E" w14:textId="140354A3" w:rsidR="00975B08" w:rsidRDefault="00E276B5" w:rsidP="00E276B5">
      <w:pPr>
        <w:pStyle w:val="ListParagraph"/>
        <w:numPr>
          <w:ilvl w:val="0"/>
          <w:numId w:val="1"/>
        </w:numPr>
      </w:pPr>
      <w:r>
        <w:t>Nu sunt</w:t>
      </w:r>
    </w:p>
    <w:p w14:paraId="7893EACA" w14:textId="77777777" w:rsidR="000A6439" w:rsidRDefault="000A6439" w:rsidP="000A6439"/>
    <w:p w14:paraId="01F631CF" w14:textId="727CC444" w:rsidR="000A6439" w:rsidRPr="001275C1" w:rsidRDefault="000A6439" w:rsidP="000A6439">
      <w:pPr>
        <w:jc w:val="center"/>
        <w:rPr>
          <w:rFonts w:ascii="Lato" w:hAnsi="Lato"/>
          <w:b/>
          <w:bCs/>
          <w:sz w:val="27"/>
          <w:szCs w:val="27"/>
          <w:lang w:val="it-IT"/>
        </w:rPr>
      </w:pPr>
      <w:r w:rsidRPr="001275C1">
        <w:rPr>
          <w:rFonts w:ascii="Lato" w:hAnsi="Lato"/>
          <w:b/>
          <w:bCs/>
          <w:sz w:val="27"/>
          <w:szCs w:val="27"/>
          <w:lang w:val="it-IT"/>
        </w:rPr>
        <w:t>Program  comise de inscriere:</w:t>
      </w:r>
    </w:p>
    <w:p w14:paraId="1C389A24" w14:textId="77777777" w:rsidR="000A6439" w:rsidRPr="001275C1" w:rsidRDefault="000A6439" w:rsidP="000A6439">
      <w:pPr>
        <w:jc w:val="center"/>
        <w:rPr>
          <w:rFonts w:ascii="Lato" w:hAnsi="Lato"/>
          <w:b/>
          <w:bCs/>
          <w:sz w:val="27"/>
          <w:szCs w:val="27"/>
          <w:lang w:val="it-IT"/>
        </w:rPr>
      </w:pPr>
    </w:p>
    <w:p w14:paraId="79285297" w14:textId="10F43A12" w:rsidR="000A6439" w:rsidRPr="001275C1" w:rsidRDefault="000A6439" w:rsidP="000A6439">
      <w:pPr>
        <w:jc w:val="center"/>
        <w:rPr>
          <w:rFonts w:ascii="Lato" w:hAnsi="Lato"/>
          <w:b/>
          <w:bCs/>
          <w:sz w:val="27"/>
          <w:szCs w:val="27"/>
          <w:lang w:val="it-IT"/>
        </w:rPr>
      </w:pPr>
      <w:r w:rsidRPr="001275C1">
        <w:rPr>
          <w:rFonts w:ascii="Lato" w:hAnsi="Lato"/>
          <w:b/>
          <w:bCs/>
          <w:sz w:val="27"/>
          <w:szCs w:val="27"/>
          <w:lang w:val="it-IT"/>
        </w:rPr>
        <w:t>Luni-vineri    8.00-16.00</w:t>
      </w:r>
    </w:p>
    <w:p w14:paraId="2E151E89" w14:textId="4B3A5CB2" w:rsidR="001275C1" w:rsidRDefault="001275C1" w:rsidP="001275C1">
      <w:pPr>
        <w:rPr>
          <w:rFonts w:ascii="Lato" w:hAnsi="Lato"/>
          <w:b/>
          <w:bCs/>
          <w:sz w:val="27"/>
          <w:szCs w:val="27"/>
          <w:lang w:val="it-IT"/>
        </w:rPr>
      </w:pPr>
      <w:r>
        <w:rPr>
          <w:rFonts w:ascii="Lato" w:hAnsi="Lato"/>
          <w:b/>
          <w:bCs/>
          <w:sz w:val="27"/>
          <w:szCs w:val="27"/>
          <w:lang w:val="it-IT"/>
        </w:rPr>
        <w:t>Inscrierile se fac conform Legii invatamantului</w:t>
      </w:r>
    </w:p>
    <w:p w14:paraId="1282D157" w14:textId="794F99BE" w:rsidR="001275C1" w:rsidRPr="001275C1" w:rsidRDefault="001275C1" w:rsidP="001275C1">
      <w:pPr>
        <w:rPr>
          <w:rFonts w:ascii="Lato" w:hAnsi="Lato"/>
          <w:b/>
          <w:bCs/>
          <w:sz w:val="27"/>
          <w:szCs w:val="27"/>
          <w:lang w:val="it-IT"/>
        </w:rPr>
      </w:pPr>
      <w:r>
        <w:rPr>
          <w:rFonts w:ascii="Lato" w:hAnsi="Lato"/>
          <w:b/>
          <w:bCs/>
          <w:sz w:val="27"/>
          <w:szCs w:val="27"/>
          <w:lang w:val="it-IT"/>
        </w:rPr>
        <w:t>-Au prioritate copiii care implinesc 3 ani pana la 01.09.2024, completandu-se locurile ramase libere cu copii care vor implini 3 ani pana la 31.12.2024.</w:t>
      </w:r>
    </w:p>
    <w:sectPr w:rsidR="001275C1" w:rsidRPr="001275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590F36"/>
    <w:multiLevelType w:val="hybridMultilevel"/>
    <w:tmpl w:val="119E1D16"/>
    <w:lvl w:ilvl="0" w:tplc="636C9B3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677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6B5"/>
    <w:rsid w:val="000A6439"/>
    <w:rsid w:val="001275C1"/>
    <w:rsid w:val="00214A1F"/>
    <w:rsid w:val="00975B08"/>
    <w:rsid w:val="00E27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C6002"/>
  <w15:chartTrackingRefBased/>
  <w15:docId w15:val="{D1BF8551-288C-4E79-A0D8-4B78C0D1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76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5634070">
      <w:bodyDiv w:val="1"/>
      <w:marLeft w:val="0"/>
      <w:marRight w:val="0"/>
      <w:marTop w:val="0"/>
      <w:marBottom w:val="0"/>
      <w:divBdr>
        <w:top w:val="none" w:sz="0" w:space="0" w:color="auto"/>
        <w:left w:val="none" w:sz="0" w:space="0" w:color="auto"/>
        <w:bottom w:val="none" w:sz="0" w:space="0" w:color="auto"/>
        <w:right w:val="none" w:sz="0" w:space="0" w:color="auto"/>
      </w:divBdr>
      <w:divsChild>
        <w:div w:id="1609774012">
          <w:marLeft w:val="0"/>
          <w:marRight w:val="0"/>
          <w:marTop w:val="0"/>
          <w:marBottom w:val="0"/>
          <w:divBdr>
            <w:top w:val="none" w:sz="0" w:space="0" w:color="auto"/>
            <w:left w:val="none" w:sz="0" w:space="0" w:color="auto"/>
            <w:bottom w:val="none" w:sz="0" w:space="0" w:color="auto"/>
            <w:right w:val="none" w:sz="0" w:space="0" w:color="auto"/>
          </w:divBdr>
          <w:divsChild>
            <w:div w:id="463549833">
              <w:marLeft w:val="0"/>
              <w:marRight w:val="0"/>
              <w:marTop w:val="0"/>
              <w:marBottom w:val="0"/>
              <w:divBdr>
                <w:top w:val="none" w:sz="0" w:space="0" w:color="auto"/>
                <w:left w:val="none" w:sz="0" w:space="0" w:color="auto"/>
                <w:bottom w:val="none" w:sz="0" w:space="0" w:color="auto"/>
                <w:right w:val="none" w:sz="0" w:space="0" w:color="auto"/>
              </w:divBdr>
            </w:div>
          </w:divsChild>
        </w:div>
        <w:div w:id="1133133433">
          <w:marLeft w:val="0"/>
          <w:marRight w:val="0"/>
          <w:marTop w:val="0"/>
          <w:marBottom w:val="0"/>
          <w:divBdr>
            <w:top w:val="none" w:sz="0" w:space="0" w:color="auto"/>
            <w:left w:val="none" w:sz="0" w:space="0" w:color="auto"/>
            <w:bottom w:val="none" w:sz="0" w:space="0" w:color="auto"/>
            <w:right w:val="none" w:sz="0" w:space="0" w:color="auto"/>
          </w:divBdr>
          <w:divsChild>
            <w:div w:id="615596435">
              <w:marLeft w:val="0"/>
              <w:marRight w:val="0"/>
              <w:marTop w:val="0"/>
              <w:marBottom w:val="0"/>
              <w:divBdr>
                <w:top w:val="none" w:sz="0" w:space="0" w:color="auto"/>
                <w:left w:val="none" w:sz="0" w:space="0" w:color="auto"/>
                <w:bottom w:val="none" w:sz="0" w:space="0" w:color="auto"/>
                <w:right w:val="none" w:sz="0" w:space="0" w:color="auto"/>
              </w:divBdr>
              <w:divsChild>
                <w:div w:id="1722972019">
                  <w:marLeft w:val="0"/>
                  <w:marRight w:val="0"/>
                  <w:marTop w:val="0"/>
                  <w:marBottom w:val="0"/>
                  <w:divBdr>
                    <w:top w:val="none" w:sz="0" w:space="0" w:color="auto"/>
                    <w:left w:val="none" w:sz="0" w:space="0" w:color="auto"/>
                    <w:bottom w:val="none" w:sz="0" w:space="0" w:color="auto"/>
                    <w:right w:val="none" w:sz="0" w:space="0" w:color="auto"/>
                  </w:divBdr>
                  <w:divsChild>
                    <w:div w:id="881789738">
                      <w:marLeft w:val="-225"/>
                      <w:marRight w:val="-225"/>
                      <w:marTop w:val="0"/>
                      <w:marBottom w:val="0"/>
                      <w:divBdr>
                        <w:top w:val="none" w:sz="0" w:space="0" w:color="auto"/>
                        <w:left w:val="none" w:sz="0" w:space="0" w:color="auto"/>
                        <w:bottom w:val="none" w:sz="0" w:space="0" w:color="auto"/>
                        <w:right w:val="none" w:sz="0" w:space="0" w:color="auto"/>
                      </w:divBdr>
                      <w:divsChild>
                        <w:div w:id="213582519">
                          <w:marLeft w:val="0"/>
                          <w:marRight w:val="0"/>
                          <w:marTop w:val="0"/>
                          <w:marBottom w:val="1050"/>
                          <w:divBdr>
                            <w:top w:val="none" w:sz="0" w:space="0" w:color="auto"/>
                            <w:left w:val="none" w:sz="0" w:space="0" w:color="auto"/>
                            <w:bottom w:val="none" w:sz="0" w:space="0" w:color="auto"/>
                            <w:right w:val="none" w:sz="0" w:space="0" w:color="auto"/>
                          </w:divBdr>
                          <w:divsChild>
                            <w:div w:id="107073580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aUVf0_VWs1D-EY2JfhYa0UqyX25BvoFT/view?usp=sharin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581</Words>
  <Characters>3314</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GIANINA MUGA</dc:creator>
  <cp:keywords/>
  <dc:description/>
  <cp:lastModifiedBy>GIANINA MUGA</cp:lastModifiedBy>
  <cp:revision>4</cp:revision>
  <cp:lastPrinted>2024-04-11T11:26:00Z</cp:lastPrinted>
  <dcterms:created xsi:type="dcterms:W3CDTF">2024-04-11T11:16:00Z</dcterms:created>
  <dcterms:modified xsi:type="dcterms:W3CDTF">2024-04-11T11:26:00Z</dcterms:modified>
</cp:coreProperties>
</file>